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F67646" w:rsidTr="00E77709">
        <w:tc>
          <w:tcPr>
            <w:tcW w:w="4785" w:type="dxa"/>
          </w:tcPr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국가세무총국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소형</w:t>
            </w:r>
            <w:r w:rsidRPr="00B71916">
              <w:rPr>
                <w:rFonts w:ascii="한컴바탕" w:eastAsia="한컴바탕" w:hAnsi="한컴바탕" w:cs="한컴바탕" w:hint="eastAsia"/>
                <w:sz w:val="26"/>
                <w:szCs w:val="26"/>
                <w:lang w:eastAsia="ko-KR"/>
              </w:rPr>
              <w:t>∙</w:t>
            </w:r>
            <w:r w:rsidRPr="00B7191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저이윤 기업 기업소득세 반액징수범위 확대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sz w:val="26"/>
                <w:szCs w:val="26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관련문제에 관한 공고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 공고 2014년 제23호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국무원은 소형∙저이윤 기업발전을 지지하는 과세특혜정책을 실현하기 위해 &lt;중화인민공화국 기업소득세법&gt; 및 그 실시조례, &lt;재정부 국가세무총국 소형∙저이윤 기업소득세 특혜정책 유관문제에 관한 통지&gt;(재세[2014] 34호)규정에 근거하여 재정부의 협상, 동의를 거쳐 소형∙저이윤 기업소득세 특혜정책 유관문제를 실현하는 것에 대해 아래와 같이 공고한다.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1. 규정조건에 부합하는 소형∙저이윤 기업(실제과세와 인정과세 방식을 취하는 기업을 포함)은 규정에 따라 소형∙저이윤 기업소득세 특혜정책을 받을 수 있다.</w:t>
            </w:r>
          </w:p>
          <w:p w:rsidR="00DA727B" w:rsidRPr="00DA727B" w:rsidRDefault="00DA727B" w:rsidP="00DA727B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A727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소형∙저이윤 기업소득세 우대정책은 기업소득세를 20%로 감액 징수(이하 </w:t>
            </w:r>
            <w:r w:rsidRPr="00DA727B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DA727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세율인하정책</w:t>
            </w:r>
            <w:r w:rsidRPr="00DA727B">
              <w:rPr>
                <w:rFonts w:ascii="한컴바탕" w:eastAsia="한컴바탕" w:hAnsi="한컴바탕" w:cs="한컴바탕"/>
                <w:szCs w:val="21"/>
                <w:lang w:eastAsia="ko-KR"/>
              </w:rPr>
              <w:t>’</w:t>
            </w:r>
            <w:r w:rsidRPr="00DA727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)하는 것과, 재세[2014] 34호 문건이 규정한 우대정책(이하 </w:t>
            </w:r>
            <w:r w:rsidRPr="00DA727B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DA727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반액과세정책</w:t>
            </w:r>
            <w:r w:rsidRPr="00DA727B">
              <w:rPr>
                <w:rFonts w:ascii="한컴바탕" w:eastAsia="한컴바탕" w:hAnsi="한컴바탕" w:cs="한컴바탕"/>
                <w:szCs w:val="21"/>
                <w:lang w:eastAsia="ko-KR"/>
              </w:rPr>
              <w:t>’</w:t>
            </w:r>
            <w:r w:rsidRPr="00DA727B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)을 포함한다.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90215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규정조건에 부합하는 소형∙저이윤 기업이 기업소득세에 대해 중간예납과 연도 말 확정신고를 할 때 규정에 따라 스스로 소형∙저이윤 기업소득세 특혜정책을 받을 수 있고 세무기관의 심사, 비준을 거치지 않아도 된다. 단 연도 기업소득세 납세신고표를 제출할 때 기업의 재직인원, 자산총액 상황도 세무기관에 신고하여 비안해야 한다. 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3. 소형∙저이윤 기업이 기업소득세를 중간예납</w:t>
            </w:r>
            <w:r w:rsidR="00D823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할 때 아래의 규정에 따라 집행한다.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(1) 실제과세방식을 취하는 소형∙저이윤 기업은 전 납세연도에 소형∙저이윤 기업조건에 부합하며 연도 납세소득액이 10만 위안(10만 위안 포함)보다 적을 경우, 금년도 실제 이익액에 따라 기업소득세를 중간예납하는 형식을 채택하고 중간예납</w:t>
            </w:r>
            <w:r w:rsidR="00D823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할 때 실제 이익누계액이 10만 위안을 초과하지 않는 경우, 소형∙저이윤 기업소득세 특혜정책을 받는다; 10만 위안을 초과한 경우, </w:t>
            </w:r>
            <w:r w:rsidRPr="00B71916">
              <w:rPr>
                <w:rFonts w:ascii="한컴바탕" w:eastAsia="한컴바탕" w:hAnsi="한컴바탕" w:cs="한컴바탕" w:hint="eastAsia"/>
                <w:color w:val="000000" w:themeColor="text1"/>
                <w:szCs w:val="21"/>
                <w:lang w:eastAsia="ko-KR"/>
              </w:rPr>
              <w:t>반액과세정책을 받을 수 없다;</w:t>
            </w: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금년도 상반기 과세소득의 분기(또는 월) 평균액에 따라 기업소득세를 중간예납</w:t>
            </w:r>
            <w:r w:rsidR="00D823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할 때, 소형∙저이윤 기업소득세 특혜정책을 받을 수 있다.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(2) </w:t>
            </w:r>
            <w:r w:rsidRPr="008C1885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정율 과세하는 소형∙저이윤 기업은 전 </w:t>
            </w:r>
            <w:r w:rsidRPr="008C1885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lastRenderedPageBreak/>
              <w:t>납세연도에 소형∙저이윤 기업조건에 부합하며 연도 과세소득이 10만 위안(10만 위안 포함)보다 적을 경우, 금년도 기업소득세를 중간예납</w:t>
            </w:r>
            <w:r w:rsidR="00D823D5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 </w:t>
            </w:r>
            <w:r w:rsidRPr="008C1885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>할 때 과세소득이 누계하여 10만 위안을 초과하지 않으면 특혜정책을 받을 수 있다; 10만 위안을 초과한 경우, 반액과세정책을 받을 수 없다.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정액 과세하는 소형∙저이윤 기업은 현지 주관세무기관이 상응한 정액조정 후, 본 방법에 따라 징수한다. 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(3) </w:t>
            </w:r>
            <w:r w:rsidRPr="00D54E5F">
              <w:rPr>
                <w:rFonts w:ascii="한컴바탕" w:eastAsia="한컴바탕" w:hAnsi="한컴바탕" w:cs="한컴바탕" w:hint="eastAsia"/>
                <w:spacing w:val="-2"/>
                <w:szCs w:val="21"/>
                <w:lang w:eastAsia="ko-KR"/>
              </w:rPr>
              <w:t>금년에 신설한 소형∙저이윤 기업이 기업소득세를 중간예납할 때 실제 이익액 또는 과세소득이 누계 10만 위안을 초과하지 않는 경우, 특혜정책을 받을 수 있다; 10만 위안을 초과하는 경우, 반액과세정책의 혜택을 정지한다.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</w:t>
            </w:r>
            <w:r w:rsidRPr="0091274D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소형∙저이윤 기업이 특혜정책을 받을 수 있는 조건에 부합되지만 중간예납할 때 받지 않았다면, 연도 말 확정신고 시 통일적으로 계산하여 받는다.</w:t>
            </w:r>
          </w:p>
          <w:p w:rsidR="001E7C1B" w:rsidRPr="0091274D" w:rsidRDefault="001E7C1B" w:rsidP="0091274D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04"/>
              <w:jc w:val="both"/>
              <w:rPr>
                <w:rFonts w:ascii="한컴바탕" w:eastAsia="한컴바탕" w:hAnsi="한컴바탕" w:cs="한컴바탕"/>
                <w:spacing w:val="-4"/>
                <w:szCs w:val="21"/>
                <w:lang w:eastAsia="ko-KR"/>
              </w:rPr>
            </w:pPr>
            <w:r w:rsidRPr="0091274D">
              <w:rPr>
                <w:rFonts w:ascii="한컴바탕" w:eastAsia="한컴바탕" w:hAnsi="한컴바탕" w:cs="한컴바탕" w:hint="eastAsia"/>
                <w:spacing w:val="-4"/>
                <w:szCs w:val="21"/>
                <w:lang w:eastAsia="ko-KR"/>
              </w:rPr>
              <w:t xml:space="preserve">소형∙저이윤 기업이 중간예납할 때 특혜정책을 받았지만 연도 말 확정신고 시 기준규정을 초과한다면, 규정에 따라 세금을 추가 납부한다. 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5. 본 공고에서 말하는 소형∙저이윤 기업이란 &lt;중화인민공화국 기업소득세법 실시조례&gt; 제92조 규정에 부합하는 기업을 지칭한다. 그 중 재직인원과 자산총액은 &lt;재정부 국가세무총국 기업소득세 특혜정책 약간 문제에 관한 통지&gt;(재세[2009] 69호) 제7조 규정에 따라 집행한다.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6. 소형∙저이윤 기업의 2014년 및 이후 연도 납세신고는 본 공고를 적용하고 기존 규정과 본 공고가 불일치할 경우 본 공고 규정에 따라 집행한다. 본 공고는 발표일로부터 재세[2009] 69호 문건 제8조를 폐지한다.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본 공고를 실시한 후 반액과세정책을 받지 못한 소형∙저이윤 기업이 기업소득세 중간예납을 많이 했다면, 이후 분기(월) 중간예납</w:t>
            </w:r>
            <w:r w:rsidR="00D823D5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할 세금에서 공제한다.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　　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이를 특별히 공고한다.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1E7C1B" w:rsidRPr="00B71916" w:rsidRDefault="001E7C1B" w:rsidP="0091274D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국가세무총국</w:t>
            </w:r>
          </w:p>
          <w:p w:rsidR="001E7C1B" w:rsidRPr="00B71916" w:rsidRDefault="001E7C1B" w:rsidP="0091274D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B71916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4월 18일</w:t>
            </w:r>
          </w:p>
          <w:p w:rsidR="00EF5241" w:rsidRPr="00B71916" w:rsidRDefault="00EF5241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</w:p>
          <w:p w:rsidR="00F67646" w:rsidRPr="00B71916" w:rsidRDefault="00F67646" w:rsidP="00541E4E">
            <w:pPr>
              <w:tabs>
                <w:tab w:val="left" w:pos="0"/>
              </w:tabs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F67646" w:rsidRPr="001E7C1B" w:rsidRDefault="00F67646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B71916">
              <w:rPr>
                <w:rFonts w:ascii="SimSun" w:eastAsia="SimSun" w:hAnsi="SimSun" w:cs="새굴림" w:hint="eastAsia"/>
                <w:b/>
                <w:sz w:val="26"/>
                <w:szCs w:val="26"/>
              </w:rPr>
              <w:t>国家税务总局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97" w:left="204"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B71916">
              <w:rPr>
                <w:rFonts w:ascii="SimSun" w:eastAsia="SimSun" w:hAnsi="SimSun" w:cs="새굴림" w:hint="eastAsia"/>
                <w:b/>
                <w:sz w:val="26"/>
                <w:szCs w:val="26"/>
              </w:rPr>
              <w:t>关于扩大小型微利企业减半征收企业所得税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B71916">
              <w:rPr>
                <w:rFonts w:ascii="SimSun" w:eastAsia="SimSun" w:hAnsi="SimSun" w:cs="바탕" w:hint="eastAsia"/>
                <w:b/>
                <w:sz w:val="26"/>
                <w:szCs w:val="26"/>
              </w:rPr>
              <w:t>范</w:t>
            </w:r>
            <w:r w:rsidRPr="00B71916">
              <w:rPr>
                <w:rFonts w:ascii="SimSun" w:eastAsia="SimSun" w:hAnsi="SimSun" w:cs="새굴림" w:hint="eastAsia"/>
                <w:b/>
                <w:sz w:val="26"/>
                <w:szCs w:val="26"/>
              </w:rPr>
              <w:t>围有关问题的公告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B71916">
              <w:rPr>
                <w:rFonts w:ascii="SimSun" w:eastAsia="SimSun" w:hAnsi="SimSun" w:cs="새굴림" w:hint="eastAsia"/>
                <w:szCs w:val="21"/>
              </w:rPr>
              <w:t>国家税务总局公告</w:t>
            </w:r>
            <w:r w:rsidRPr="00B71916">
              <w:rPr>
                <w:rFonts w:ascii="SimSun" w:eastAsia="SimSun" w:hAnsi="SimSun" w:hint="eastAsia"/>
                <w:szCs w:val="21"/>
              </w:rPr>
              <w:t>2014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年第</w:t>
            </w:r>
            <w:r w:rsidRPr="00B71916">
              <w:rPr>
                <w:rFonts w:ascii="SimSun" w:eastAsia="SimSun" w:hAnsi="SimSun" w:hint="eastAsia"/>
                <w:szCs w:val="21"/>
              </w:rPr>
              <w:t>23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号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1E7C1B" w:rsidRPr="006960C2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</w:rPr>
            </w:pPr>
            <w:r w:rsidRPr="00B71916">
              <w:rPr>
                <w:rFonts w:ascii="SimSun" w:eastAsia="SimSun" w:hAnsi="SimSun" w:hint="eastAsia"/>
                <w:szCs w:val="21"/>
              </w:rPr>
              <w:t xml:space="preserve"> 　　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为落实国务院扶持小型微利企业发展的税收优惠政策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根据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《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中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华人民共和国企业所得税法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》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及其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实施条例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、《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财政部</w:t>
            </w:r>
            <w:r w:rsidRPr="00B71916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国家税务总局关于小型微利企业所得税优惠政策有关问题的通知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》（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财税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〔</w:t>
            </w:r>
            <w:r w:rsidRPr="00B71916">
              <w:rPr>
                <w:rFonts w:ascii="SimSun" w:eastAsia="SimSun" w:hAnsi="SimSun" w:hint="eastAsia"/>
                <w:szCs w:val="21"/>
              </w:rPr>
              <w:t>2014〕34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号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规定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经商财政部同意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现就落实小型微利企业所得税优惠政策有关问题公告如下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：</w:t>
            </w:r>
          </w:p>
          <w:p w:rsidR="001E7C1B" w:rsidRPr="006960C2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</w:rPr>
            </w:pPr>
            <w:r w:rsidRPr="00B7191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一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符合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规定条件的小型微利企业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包括采取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查账征收和核定征收方式的企业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），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均可按照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规定享受小型微利企业所得税优惠政策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E7C1B" w:rsidRPr="00B8796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pacing w:val="-7"/>
                <w:szCs w:val="21"/>
              </w:rPr>
            </w:pPr>
            <w:r w:rsidRPr="00B7191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B87966">
              <w:rPr>
                <w:rFonts w:ascii="SimSun" w:eastAsia="SimSun" w:hAnsi="SimSun" w:cs="바탕" w:hint="eastAsia"/>
                <w:spacing w:val="-7"/>
                <w:szCs w:val="21"/>
              </w:rPr>
              <w:t>小型微利企</w:t>
            </w:r>
            <w:r w:rsidRPr="00B87966">
              <w:rPr>
                <w:rFonts w:ascii="SimSun" w:eastAsia="SimSun" w:hAnsi="SimSun" w:cs="새굴림" w:hint="eastAsia"/>
                <w:spacing w:val="-7"/>
                <w:szCs w:val="21"/>
              </w:rPr>
              <w:t>业所得税优惠政策</w:t>
            </w:r>
            <w:r w:rsidRPr="00B87966">
              <w:rPr>
                <w:rFonts w:ascii="SimSun" w:eastAsia="SimSun" w:hAnsi="SimSun" w:cs="맑은 고딕" w:hint="eastAsia"/>
                <w:spacing w:val="-7"/>
                <w:szCs w:val="21"/>
              </w:rPr>
              <w:t>，</w:t>
            </w:r>
            <w:r w:rsidRPr="00B87966">
              <w:rPr>
                <w:rFonts w:ascii="SimSun" w:eastAsia="SimSun" w:hAnsi="SimSun" w:cs="바탕" w:hint="eastAsia"/>
                <w:spacing w:val="-7"/>
                <w:szCs w:val="21"/>
              </w:rPr>
              <w:t>包括企</w:t>
            </w:r>
            <w:r w:rsidRPr="00B87966">
              <w:rPr>
                <w:rFonts w:ascii="SimSun" w:eastAsia="SimSun" w:hAnsi="SimSun" w:cs="새굴림" w:hint="eastAsia"/>
                <w:spacing w:val="-7"/>
                <w:szCs w:val="21"/>
              </w:rPr>
              <w:t>业所得税减按</w:t>
            </w:r>
            <w:r w:rsidRPr="00B87966">
              <w:rPr>
                <w:rFonts w:ascii="SimSun" w:eastAsia="SimSun" w:hAnsi="SimSun" w:hint="eastAsia"/>
                <w:spacing w:val="-7"/>
                <w:szCs w:val="21"/>
              </w:rPr>
              <w:t>20%</w:t>
            </w:r>
            <w:r w:rsidRPr="00B87966">
              <w:rPr>
                <w:rFonts w:ascii="SimSun" w:eastAsia="SimSun" w:hAnsi="SimSun" w:cs="바탕" w:hint="eastAsia"/>
                <w:spacing w:val="-7"/>
                <w:szCs w:val="21"/>
              </w:rPr>
              <w:t>征收</w:t>
            </w:r>
            <w:r w:rsidRPr="00B87966">
              <w:rPr>
                <w:rFonts w:ascii="SimSun" w:eastAsia="SimSun" w:hAnsi="SimSun" w:cs="맑은 고딕" w:hint="eastAsia"/>
                <w:spacing w:val="-7"/>
                <w:szCs w:val="21"/>
              </w:rPr>
              <w:t>（</w:t>
            </w:r>
            <w:r w:rsidRPr="00B87966">
              <w:rPr>
                <w:rFonts w:ascii="SimSun" w:eastAsia="SimSun" w:hAnsi="SimSun" w:cs="바탕" w:hint="eastAsia"/>
                <w:spacing w:val="-7"/>
                <w:szCs w:val="21"/>
              </w:rPr>
              <w:t>以下</w:t>
            </w:r>
            <w:r w:rsidRPr="00B87966">
              <w:rPr>
                <w:rFonts w:ascii="SimSun" w:eastAsia="SimSun" w:hAnsi="SimSun" w:cs="새굴림" w:hint="eastAsia"/>
                <w:spacing w:val="-7"/>
                <w:szCs w:val="21"/>
              </w:rPr>
              <w:t>简称减低税率政策</w:t>
            </w:r>
            <w:r w:rsidRPr="00B87966">
              <w:rPr>
                <w:rFonts w:ascii="SimSun" w:eastAsia="SimSun" w:hAnsi="SimSun" w:cs="맑은 고딕" w:hint="eastAsia"/>
                <w:spacing w:val="-7"/>
                <w:szCs w:val="21"/>
              </w:rPr>
              <w:t>），</w:t>
            </w:r>
            <w:r w:rsidRPr="00B87966">
              <w:rPr>
                <w:rFonts w:ascii="SimSun" w:eastAsia="SimSun" w:hAnsi="SimSun" w:cs="바탕" w:hint="eastAsia"/>
                <w:spacing w:val="-7"/>
                <w:szCs w:val="21"/>
              </w:rPr>
              <w:t>以及</w:t>
            </w:r>
            <w:r w:rsidRPr="00B87966">
              <w:rPr>
                <w:rFonts w:ascii="SimSun" w:eastAsia="SimSun" w:hAnsi="SimSun" w:cs="새굴림" w:hint="eastAsia"/>
                <w:spacing w:val="-7"/>
                <w:szCs w:val="21"/>
              </w:rPr>
              <w:t>财税</w:t>
            </w:r>
            <w:r w:rsidRPr="00B87966">
              <w:rPr>
                <w:rFonts w:ascii="SimSun" w:eastAsia="SimSun" w:hAnsi="SimSun" w:cs="맑은 고딕" w:hint="eastAsia"/>
                <w:spacing w:val="-7"/>
                <w:szCs w:val="21"/>
              </w:rPr>
              <w:t>〔</w:t>
            </w:r>
            <w:r w:rsidRPr="00B87966">
              <w:rPr>
                <w:rFonts w:ascii="SimSun" w:eastAsia="SimSun" w:hAnsi="SimSun" w:hint="eastAsia"/>
                <w:spacing w:val="-7"/>
                <w:szCs w:val="21"/>
              </w:rPr>
              <w:t>2014〕34</w:t>
            </w:r>
            <w:r w:rsidRPr="00B87966">
              <w:rPr>
                <w:rFonts w:ascii="SimSun" w:eastAsia="SimSun" w:hAnsi="SimSun" w:cs="새굴림" w:hint="eastAsia"/>
                <w:spacing w:val="-7"/>
                <w:szCs w:val="21"/>
              </w:rPr>
              <w:t>号文件规定的优惠政策</w:t>
            </w:r>
            <w:r w:rsidRPr="00B87966">
              <w:rPr>
                <w:rFonts w:ascii="SimSun" w:eastAsia="SimSun" w:hAnsi="SimSun" w:cs="맑은 고딕" w:hint="eastAsia"/>
                <w:spacing w:val="-7"/>
                <w:szCs w:val="21"/>
              </w:rPr>
              <w:t>（</w:t>
            </w:r>
            <w:r w:rsidRPr="00B87966">
              <w:rPr>
                <w:rFonts w:ascii="SimSun" w:eastAsia="SimSun" w:hAnsi="SimSun" w:cs="바탕" w:hint="eastAsia"/>
                <w:spacing w:val="-7"/>
                <w:szCs w:val="21"/>
              </w:rPr>
              <w:t>以下</w:t>
            </w:r>
            <w:r w:rsidRPr="00B87966">
              <w:rPr>
                <w:rFonts w:ascii="SimSun" w:eastAsia="SimSun" w:hAnsi="SimSun" w:cs="새굴림" w:hint="eastAsia"/>
                <w:spacing w:val="-7"/>
                <w:szCs w:val="21"/>
              </w:rPr>
              <w:t>简称减半征税政策</w:t>
            </w:r>
            <w:r w:rsidRPr="00B87966">
              <w:rPr>
                <w:rFonts w:ascii="SimSun" w:eastAsia="SimSun" w:hAnsi="SimSun" w:cs="맑은 고딕" w:hint="eastAsia"/>
                <w:spacing w:val="-7"/>
                <w:szCs w:val="21"/>
              </w:rPr>
              <w:t>）。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B7191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二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符合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规定条件的小型微利企业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在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预缴和年度汇算清缴企业所得税时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可以按照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规定自行享受小型微利企业所得税优惠政策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无需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税务机关审核批准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但在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报送年度企业所得税纳税申报表时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应同时将企业从业人员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资产总额情况报税务机关备案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E7C1B" w:rsidRPr="006960C2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</w:rPr>
            </w:pPr>
            <w:r w:rsidRPr="00B71916">
              <w:rPr>
                <w:rFonts w:ascii="SimSun" w:eastAsia="SimSun" w:hAnsi="SimSun" w:hint="eastAsia"/>
                <w:szCs w:val="21"/>
              </w:rPr>
              <w:t xml:space="preserve"> 　　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三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小型微利企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业预缴企业所得税时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按以下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规定执行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：</w:t>
            </w:r>
          </w:p>
          <w:p w:rsidR="001E7C1B" w:rsidRPr="006960C2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</w:rPr>
            </w:pPr>
            <w:r w:rsidRPr="00B71916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一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480918">
              <w:rPr>
                <w:rFonts w:ascii="SimSun" w:eastAsia="SimSun" w:hAnsi="SimSun" w:cs="새굴림" w:hint="eastAsia"/>
                <w:spacing w:val="6"/>
                <w:szCs w:val="21"/>
              </w:rPr>
              <w:t>查账征收的小型微利企业</w:t>
            </w:r>
            <w:r w:rsidRPr="00480918">
              <w:rPr>
                <w:rFonts w:ascii="SimSun" w:eastAsia="SimSun" w:hAnsi="SimSun" w:cs="맑은 고딕" w:hint="eastAsia"/>
                <w:spacing w:val="6"/>
                <w:szCs w:val="21"/>
              </w:rPr>
              <w:t>，</w:t>
            </w:r>
            <w:r w:rsidRPr="00480918">
              <w:rPr>
                <w:rFonts w:ascii="SimSun" w:eastAsia="SimSun" w:hAnsi="SimSun" w:cs="바탕" w:hint="eastAsia"/>
                <w:spacing w:val="6"/>
                <w:szCs w:val="21"/>
              </w:rPr>
              <w:t>上一</w:t>
            </w:r>
            <w:r w:rsidRPr="00480918">
              <w:rPr>
                <w:rFonts w:ascii="SimSun" w:eastAsia="SimSun" w:hAnsi="SimSun" w:cs="새굴림" w:hint="eastAsia"/>
                <w:spacing w:val="6"/>
                <w:szCs w:val="21"/>
              </w:rPr>
              <w:t>纳税年度符合小型微利企业条件</w:t>
            </w:r>
            <w:r w:rsidRPr="00480918">
              <w:rPr>
                <w:rFonts w:ascii="SimSun" w:eastAsia="SimSun" w:hAnsi="SimSun" w:cs="맑은 고딕" w:hint="eastAsia"/>
                <w:spacing w:val="6"/>
                <w:szCs w:val="21"/>
              </w:rPr>
              <w:t>，</w:t>
            </w:r>
            <w:r w:rsidRPr="00480918">
              <w:rPr>
                <w:rFonts w:ascii="SimSun" w:eastAsia="SimSun" w:hAnsi="SimSun" w:cs="바탕" w:hint="eastAsia"/>
                <w:spacing w:val="6"/>
                <w:szCs w:val="21"/>
              </w:rPr>
              <w:t>且年度</w:t>
            </w:r>
            <w:r w:rsidRPr="00480918">
              <w:rPr>
                <w:rFonts w:ascii="SimSun" w:eastAsia="SimSun" w:hAnsi="SimSun" w:cs="새굴림" w:hint="eastAsia"/>
                <w:spacing w:val="6"/>
                <w:szCs w:val="21"/>
              </w:rPr>
              <w:t>应纳税所得额低于</w:t>
            </w:r>
            <w:r w:rsidRPr="00480918">
              <w:rPr>
                <w:rFonts w:ascii="SimSun" w:eastAsia="SimSun" w:hAnsi="SimSun" w:hint="eastAsia"/>
                <w:spacing w:val="6"/>
                <w:szCs w:val="21"/>
              </w:rPr>
              <w:t>10</w:t>
            </w:r>
            <w:r w:rsidRPr="00480918">
              <w:rPr>
                <w:rFonts w:ascii="SimSun" w:eastAsia="SimSun" w:hAnsi="SimSun" w:cs="바탕" w:hint="eastAsia"/>
                <w:spacing w:val="6"/>
                <w:szCs w:val="21"/>
              </w:rPr>
              <w:t>万元</w:t>
            </w:r>
            <w:r w:rsidRPr="00480918">
              <w:rPr>
                <w:rFonts w:ascii="SimSun" w:eastAsia="SimSun" w:hAnsi="SimSun" w:cs="맑은 고딕" w:hint="eastAsia"/>
                <w:spacing w:val="6"/>
                <w:szCs w:val="21"/>
              </w:rPr>
              <w:t>（</w:t>
            </w:r>
            <w:r w:rsidRPr="00480918">
              <w:rPr>
                <w:rFonts w:ascii="SimSun" w:eastAsia="SimSun" w:hAnsi="SimSun" w:cs="바탕" w:hint="eastAsia"/>
                <w:spacing w:val="6"/>
                <w:szCs w:val="21"/>
              </w:rPr>
              <w:t>含</w:t>
            </w:r>
            <w:r w:rsidRPr="00480918">
              <w:rPr>
                <w:rFonts w:ascii="SimSun" w:eastAsia="SimSun" w:hAnsi="SimSun" w:hint="eastAsia"/>
                <w:spacing w:val="6"/>
                <w:szCs w:val="21"/>
              </w:rPr>
              <w:t>10</w:t>
            </w:r>
            <w:r w:rsidRPr="00480918">
              <w:rPr>
                <w:rFonts w:ascii="SimSun" w:eastAsia="SimSun" w:hAnsi="SimSun" w:cs="바탕" w:hint="eastAsia"/>
                <w:spacing w:val="6"/>
                <w:szCs w:val="21"/>
              </w:rPr>
              <w:t>万元</w:t>
            </w:r>
            <w:r w:rsidRPr="00480918">
              <w:rPr>
                <w:rFonts w:ascii="SimSun" w:eastAsia="SimSun" w:hAnsi="SimSun" w:cs="맑은 고딕" w:hint="eastAsia"/>
                <w:spacing w:val="6"/>
                <w:szCs w:val="21"/>
              </w:rPr>
              <w:t>）</w:t>
            </w:r>
            <w:r w:rsidRPr="00480918">
              <w:rPr>
                <w:rFonts w:ascii="SimSun" w:eastAsia="SimSun" w:hAnsi="SimSun" w:cs="바탕" w:hint="eastAsia"/>
                <w:spacing w:val="6"/>
                <w:szCs w:val="21"/>
              </w:rPr>
              <w:t>的</w:t>
            </w:r>
            <w:r w:rsidRPr="00480918">
              <w:rPr>
                <w:rFonts w:ascii="SimSun" w:eastAsia="SimSun" w:hAnsi="SimSun" w:cs="맑은 고딕" w:hint="eastAsia"/>
                <w:spacing w:val="6"/>
                <w:szCs w:val="21"/>
              </w:rPr>
              <w:t>，</w:t>
            </w:r>
            <w:r w:rsidRPr="00480918">
              <w:rPr>
                <w:rFonts w:ascii="SimSun" w:eastAsia="SimSun" w:hAnsi="SimSun" w:cs="바탕" w:hint="eastAsia"/>
                <w:spacing w:val="6"/>
                <w:szCs w:val="21"/>
              </w:rPr>
              <w:t>本年度采取按</w:t>
            </w:r>
            <w:r w:rsidRPr="00480918">
              <w:rPr>
                <w:rFonts w:ascii="SimSun" w:eastAsia="SimSun" w:hAnsi="SimSun" w:cs="새굴림" w:hint="eastAsia"/>
                <w:spacing w:val="6"/>
                <w:szCs w:val="21"/>
              </w:rPr>
              <w:t>实际利润额预缴企业所得税款</w:t>
            </w:r>
            <w:r w:rsidRPr="00480918">
              <w:rPr>
                <w:rFonts w:ascii="SimSun" w:eastAsia="SimSun" w:hAnsi="SimSun" w:cs="맑은 고딕" w:hint="eastAsia"/>
                <w:spacing w:val="6"/>
                <w:szCs w:val="21"/>
              </w:rPr>
              <w:t>，</w:t>
            </w:r>
            <w:r w:rsidRPr="00480918">
              <w:rPr>
                <w:rFonts w:ascii="SimSun" w:eastAsia="SimSun" w:hAnsi="SimSun" w:cs="새굴림" w:hint="eastAsia"/>
                <w:spacing w:val="6"/>
                <w:szCs w:val="21"/>
              </w:rPr>
              <w:t>预缴时累计实际利润额不超过</w:t>
            </w:r>
            <w:r w:rsidRPr="00480918">
              <w:rPr>
                <w:rFonts w:ascii="SimSun" w:eastAsia="SimSun" w:hAnsi="SimSun" w:hint="eastAsia"/>
                <w:spacing w:val="6"/>
                <w:szCs w:val="21"/>
              </w:rPr>
              <w:t>10</w:t>
            </w:r>
            <w:r w:rsidRPr="00480918">
              <w:rPr>
                <w:rFonts w:ascii="SimSun" w:eastAsia="SimSun" w:hAnsi="SimSun" w:cs="바탕" w:hint="eastAsia"/>
                <w:spacing w:val="6"/>
                <w:szCs w:val="21"/>
              </w:rPr>
              <w:t>万元的</w:t>
            </w:r>
            <w:r w:rsidRPr="00480918">
              <w:rPr>
                <w:rFonts w:ascii="SimSun" w:eastAsia="SimSun" w:hAnsi="SimSun" w:cs="맑은 고딕" w:hint="eastAsia"/>
                <w:spacing w:val="6"/>
                <w:szCs w:val="21"/>
              </w:rPr>
              <w:t>，</w:t>
            </w:r>
            <w:r w:rsidRPr="00480918">
              <w:rPr>
                <w:rFonts w:ascii="SimSun" w:eastAsia="SimSun" w:hAnsi="SimSun" w:cs="바탕" w:hint="eastAsia"/>
                <w:spacing w:val="6"/>
                <w:szCs w:val="21"/>
              </w:rPr>
              <w:t>可以享受小型微利企</w:t>
            </w:r>
            <w:r w:rsidRPr="00480918">
              <w:rPr>
                <w:rFonts w:ascii="SimSun" w:eastAsia="SimSun" w:hAnsi="SimSun" w:cs="새굴림" w:hint="eastAsia"/>
                <w:spacing w:val="6"/>
                <w:szCs w:val="21"/>
              </w:rPr>
              <w:t>业所得税优惠政策</w:t>
            </w:r>
            <w:r w:rsidRPr="00480918">
              <w:rPr>
                <w:rFonts w:ascii="SimSun" w:eastAsia="SimSun" w:hAnsi="SimSun" w:cs="맑은 고딕" w:hint="eastAsia"/>
                <w:spacing w:val="6"/>
                <w:szCs w:val="21"/>
              </w:rPr>
              <w:t>；</w:t>
            </w:r>
            <w:r w:rsidRPr="00480918">
              <w:rPr>
                <w:rFonts w:ascii="SimSun" w:eastAsia="SimSun" w:hAnsi="SimSun" w:cs="바탕" w:hint="eastAsia"/>
                <w:spacing w:val="6"/>
                <w:szCs w:val="21"/>
              </w:rPr>
              <w:t>超</w:t>
            </w:r>
            <w:r w:rsidRPr="00480918">
              <w:rPr>
                <w:rFonts w:ascii="SimSun" w:eastAsia="SimSun" w:hAnsi="SimSun" w:cs="새굴림" w:hint="eastAsia"/>
                <w:spacing w:val="6"/>
                <w:szCs w:val="21"/>
              </w:rPr>
              <w:t>过</w:t>
            </w:r>
            <w:r w:rsidRPr="00480918">
              <w:rPr>
                <w:rFonts w:ascii="SimSun" w:eastAsia="SimSun" w:hAnsi="SimSun" w:hint="eastAsia"/>
                <w:spacing w:val="6"/>
                <w:szCs w:val="21"/>
              </w:rPr>
              <w:t>10</w:t>
            </w:r>
            <w:r w:rsidRPr="00480918">
              <w:rPr>
                <w:rFonts w:ascii="SimSun" w:eastAsia="SimSun" w:hAnsi="SimSun" w:cs="바탕" w:hint="eastAsia"/>
                <w:spacing w:val="6"/>
                <w:szCs w:val="21"/>
              </w:rPr>
              <w:t>万元的</w:t>
            </w:r>
            <w:r w:rsidRPr="00480918">
              <w:rPr>
                <w:rFonts w:ascii="SimSun" w:eastAsia="SimSun" w:hAnsi="SimSun" w:cs="맑은 고딕" w:hint="eastAsia"/>
                <w:spacing w:val="6"/>
                <w:szCs w:val="21"/>
              </w:rPr>
              <w:t>，</w:t>
            </w:r>
            <w:r w:rsidRPr="00480918">
              <w:rPr>
                <w:rFonts w:ascii="SimSun" w:eastAsia="SimSun" w:hAnsi="SimSun" w:cs="새굴림" w:hint="eastAsia"/>
                <w:spacing w:val="6"/>
                <w:szCs w:val="21"/>
              </w:rPr>
              <w:t>应停止享受其中的减半征税政策</w:t>
            </w:r>
            <w:r w:rsidRPr="00480918">
              <w:rPr>
                <w:rFonts w:ascii="SimSun" w:eastAsia="SimSun" w:hAnsi="SimSun" w:cs="맑은 고딕" w:hint="eastAsia"/>
                <w:spacing w:val="6"/>
                <w:szCs w:val="21"/>
              </w:rPr>
              <w:t>；</w:t>
            </w:r>
            <w:r w:rsidRPr="00480918">
              <w:rPr>
                <w:rFonts w:ascii="SimSun" w:eastAsia="SimSun" w:hAnsi="SimSun" w:cs="바탕" w:hint="eastAsia"/>
                <w:spacing w:val="6"/>
                <w:szCs w:val="21"/>
              </w:rPr>
              <w:t>本年度采取按上年度</w:t>
            </w:r>
            <w:r w:rsidRPr="00480918">
              <w:rPr>
                <w:rFonts w:ascii="SimSun" w:eastAsia="SimSun" w:hAnsi="SimSun" w:cs="새굴림" w:hint="eastAsia"/>
                <w:spacing w:val="6"/>
                <w:szCs w:val="21"/>
              </w:rPr>
              <w:t>应纳税所得额的季度</w:t>
            </w:r>
            <w:r w:rsidRPr="00480918">
              <w:rPr>
                <w:rFonts w:ascii="SimSun" w:eastAsia="SimSun" w:hAnsi="SimSun" w:cs="맑은 고딕" w:hint="eastAsia"/>
                <w:spacing w:val="6"/>
                <w:szCs w:val="21"/>
              </w:rPr>
              <w:t>（</w:t>
            </w:r>
            <w:r w:rsidRPr="00480918">
              <w:rPr>
                <w:rFonts w:ascii="SimSun" w:eastAsia="SimSun" w:hAnsi="SimSun" w:cs="바탕" w:hint="eastAsia"/>
                <w:spacing w:val="6"/>
                <w:szCs w:val="21"/>
              </w:rPr>
              <w:t>或月</w:t>
            </w:r>
            <w:r w:rsidRPr="00480918">
              <w:rPr>
                <w:rFonts w:ascii="SimSun" w:eastAsia="SimSun" w:hAnsi="SimSun" w:cs="새굴림" w:hint="eastAsia"/>
                <w:spacing w:val="6"/>
                <w:szCs w:val="21"/>
              </w:rPr>
              <w:t>份</w:t>
            </w:r>
            <w:r w:rsidRPr="00480918">
              <w:rPr>
                <w:rFonts w:ascii="SimSun" w:eastAsia="SimSun" w:hAnsi="SimSun" w:cs="맑은 고딕" w:hint="eastAsia"/>
                <w:spacing w:val="6"/>
                <w:szCs w:val="21"/>
              </w:rPr>
              <w:t>）</w:t>
            </w:r>
            <w:r w:rsidRPr="00480918">
              <w:rPr>
                <w:rFonts w:ascii="SimSun" w:eastAsia="SimSun" w:hAnsi="SimSun" w:cs="바탕" w:hint="eastAsia"/>
                <w:spacing w:val="6"/>
                <w:szCs w:val="21"/>
              </w:rPr>
              <w:t>平均</w:t>
            </w:r>
            <w:r w:rsidRPr="00480918">
              <w:rPr>
                <w:rFonts w:ascii="SimSun" w:eastAsia="SimSun" w:hAnsi="SimSun" w:cs="새굴림" w:hint="eastAsia"/>
                <w:spacing w:val="6"/>
                <w:szCs w:val="21"/>
              </w:rPr>
              <w:t>额预缴企业所得税的</w:t>
            </w:r>
            <w:r w:rsidRPr="00480918">
              <w:rPr>
                <w:rFonts w:ascii="SimSun" w:eastAsia="SimSun" w:hAnsi="SimSun" w:cs="맑은 고딕" w:hint="eastAsia"/>
                <w:spacing w:val="6"/>
                <w:szCs w:val="21"/>
              </w:rPr>
              <w:t>，</w:t>
            </w:r>
            <w:r w:rsidRPr="00480918">
              <w:rPr>
                <w:rFonts w:ascii="SimSun" w:eastAsia="SimSun" w:hAnsi="SimSun" w:cs="바탕" w:hint="eastAsia"/>
                <w:spacing w:val="6"/>
                <w:szCs w:val="21"/>
              </w:rPr>
              <w:t>可以享受小型微利企</w:t>
            </w:r>
            <w:r w:rsidRPr="00480918">
              <w:rPr>
                <w:rFonts w:ascii="SimSun" w:eastAsia="SimSun" w:hAnsi="SimSun" w:cs="새굴림" w:hint="eastAsia"/>
                <w:spacing w:val="6"/>
                <w:szCs w:val="21"/>
              </w:rPr>
              <w:t>业优惠政策</w:t>
            </w:r>
            <w:r w:rsidRPr="00480918">
              <w:rPr>
                <w:rFonts w:ascii="SimSun" w:eastAsia="SimSun" w:hAnsi="SimSun" w:cs="맑은 고딕" w:hint="eastAsia"/>
                <w:spacing w:val="6"/>
                <w:szCs w:val="21"/>
              </w:rPr>
              <w:t>。</w:t>
            </w:r>
          </w:p>
          <w:p w:rsidR="001E7C1B" w:rsidRPr="006960C2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</w:rPr>
            </w:pPr>
            <w:r w:rsidRPr="00B71916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二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定率征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税的小型微利企业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lastRenderedPageBreak/>
              <w:t>上一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纳税年度符合小型微利企业条件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且年度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应纳税所得额低于</w:t>
            </w:r>
            <w:r w:rsidRPr="00B71916">
              <w:rPr>
                <w:rFonts w:ascii="SimSun" w:eastAsia="SimSun" w:hAnsi="SimSun" w:hint="eastAsia"/>
                <w:szCs w:val="21"/>
              </w:rPr>
              <w:t>10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万元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含</w:t>
            </w:r>
            <w:r w:rsidRPr="00B71916">
              <w:rPr>
                <w:rFonts w:ascii="SimSun" w:eastAsia="SimSun" w:hAnsi="SimSun" w:hint="eastAsia"/>
                <w:szCs w:val="21"/>
              </w:rPr>
              <w:t>10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万元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的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本年度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预缴企业所得税时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累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计应纳税所得额不超过</w:t>
            </w:r>
            <w:r w:rsidRPr="00B71916">
              <w:rPr>
                <w:rFonts w:ascii="SimSun" w:eastAsia="SimSun" w:hAnsi="SimSun" w:hint="eastAsia"/>
                <w:szCs w:val="21"/>
              </w:rPr>
              <w:t>10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万元的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可以享受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优惠政策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；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超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过</w:t>
            </w:r>
            <w:r w:rsidRPr="00B71916">
              <w:rPr>
                <w:rFonts w:ascii="SimSun" w:eastAsia="SimSun" w:hAnsi="SimSun" w:hint="eastAsia"/>
                <w:szCs w:val="21"/>
              </w:rPr>
              <w:t>10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万元的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不享受其中的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减半征税政策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E7C1B" w:rsidRPr="006960C2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</w:rPr>
            </w:pPr>
            <w:r w:rsidRPr="00B7191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定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额征税的小型微利企业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由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当地主管税务机关相应调整定额后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按照原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办法征收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B71916">
              <w:rPr>
                <w:rFonts w:ascii="SimSun" w:eastAsia="SimSun" w:hAnsi="SimSun" w:hint="eastAsia"/>
                <w:szCs w:val="21"/>
              </w:rPr>
              <w:t xml:space="preserve">　　（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三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本年度新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办的小型微利企业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在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预缴企业所得税时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凡累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计实际利润额或应纳税所得额不超过</w:t>
            </w:r>
            <w:r w:rsidRPr="00B71916">
              <w:rPr>
                <w:rFonts w:ascii="SimSun" w:eastAsia="SimSun" w:hAnsi="SimSun" w:hint="eastAsia"/>
                <w:szCs w:val="21"/>
              </w:rPr>
              <w:t>10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万元的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可以享受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优惠政策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；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超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过</w:t>
            </w:r>
            <w:r w:rsidRPr="00B71916">
              <w:rPr>
                <w:rFonts w:ascii="SimSun" w:eastAsia="SimSun" w:hAnsi="SimSun" w:hint="eastAsia"/>
                <w:szCs w:val="21"/>
              </w:rPr>
              <w:t>10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万元的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应停止享受其中的减半征税政策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E7C1B" w:rsidRPr="006960C2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</w:rPr>
            </w:pPr>
            <w:r w:rsidRPr="00B71916">
              <w:rPr>
                <w:rFonts w:ascii="SimSun" w:eastAsia="SimSun" w:hAnsi="SimSun" w:hint="eastAsia"/>
                <w:szCs w:val="21"/>
              </w:rPr>
              <w:t xml:space="preserve"> 　　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四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小型微利企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业符合享受优惠政策条件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但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预缴时未享受的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在年度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汇算清缴时统一计算享受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E7C1B" w:rsidRPr="006960C2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</w:rPr>
            </w:pPr>
            <w:r w:rsidRPr="00B7191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小型微利企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业在预缴时享受了优惠政策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但年度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汇算清缴时超过规定标准的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应按规定补缴税款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E7C1B" w:rsidRPr="006960C2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</w:rPr>
            </w:pPr>
            <w:r w:rsidRPr="00B7191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五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本公告所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称的小型微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利企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业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是指符合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《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中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华人民共和国企业所得税法实施条例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》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第九十二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条规定的企业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。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其中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从业人员和资产总额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按照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《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财政部</w:t>
            </w:r>
            <w:r w:rsidRPr="00B71916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国家税务总局关于执行企业所得税优惠政策若干问题的通知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》（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财税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〔</w:t>
            </w:r>
            <w:r w:rsidRPr="00B71916">
              <w:rPr>
                <w:rFonts w:ascii="SimSun" w:eastAsia="SimSun" w:hAnsi="SimSun" w:hint="eastAsia"/>
                <w:szCs w:val="21"/>
              </w:rPr>
              <w:t>2009〕69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号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第七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条的规定执行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E7C1B" w:rsidRPr="006960C2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hAnsi="SimSun"/>
                <w:szCs w:val="21"/>
              </w:rPr>
            </w:pPr>
            <w:r w:rsidRPr="00B7191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六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、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小型微利企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业</w:t>
            </w:r>
            <w:r w:rsidRPr="00B71916">
              <w:rPr>
                <w:rFonts w:ascii="SimSun" w:eastAsia="SimSun" w:hAnsi="SimSun" w:hint="eastAsia"/>
                <w:szCs w:val="21"/>
              </w:rPr>
              <w:t>2014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年及以后年度申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报纳税适用本公告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以前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规定与本公告不一致的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按本公告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规定执行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。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本公告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发布之日起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财税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〔</w:t>
            </w:r>
            <w:r w:rsidRPr="00B71916">
              <w:rPr>
                <w:rFonts w:ascii="SimSun" w:eastAsia="SimSun" w:hAnsi="SimSun" w:hint="eastAsia"/>
                <w:szCs w:val="21"/>
              </w:rPr>
              <w:t>2009〕69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号文件第八条废止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E7C1B" w:rsidRDefault="001E7C1B" w:rsidP="0091274D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50"/>
              <w:jc w:val="both"/>
              <w:rPr>
                <w:rFonts w:ascii="SimSun" w:hAnsi="SimSun" w:cs="맑은 고딕"/>
                <w:szCs w:val="21"/>
              </w:rPr>
            </w:pPr>
            <w:r w:rsidRPr="00B71916">
              <w:rPr>
                <w:rFonts w:ascii="SimSun" w:eastAsia="SimSun" w:hAnsi="SimSun" w:cs="바탕" w:hint="eastAsia"/>
                <w:szCs w:val="21"/>
              </w:rPr>
              <w:t>本公告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实施后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未享受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减半征税政策的小型微利企业多预缴的企业所得税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，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可以在以后季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（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月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）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度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应预缴的税款中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抵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减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91274D" w:rsidRPr="0091274D" w:rsidRDefault="0091274D" w:rsidP="0091274D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450"/>
              <w:jc w:val="both"/>
              <w:rPr>
                <w:rFonts w:ascii="SimSun" w:hAnsi="SimSun"/>
                <w:szCs w:val="21"/>
              </w:rPr>
            </w:pP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B71916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特此公告</w:t>
            </w:r>
            <w:r w:rsidRPr="00B71916">
              <w:rPr>
                <w:rFonts w:ascii="SimSun" w:eastAsia="SimSun" w:hAnsi="SimSun" w:cs="맑은 고딕" w:hint="eastAsia"/>
                <w:szCs w:val="21"/>
              </w:rPr>
              <w:t>。</w:t>
            </w:r>
          </w:p>
          <w:p w:rsidR="001E7C1B" w:rsidRPr="00B71916" w:rsidRDefault="001E7C1B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  <w:p w:rsidR="001E7C1B" w:rsidRPr="00B71916" w:rsidRDefault="001E7C1B" w:rsidP="0091274D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B71916">
              <w:rPr>
                <w:rFonts w:ascii="SimSun" w:eastAsia="SimSun" w:hAnsi="SimSun" w:hint="eastAsia"/>
                <w:szCs w:val="21"/>
              </w:rPr>
              <w:t xml:space="preserve"> </w:t>
            </w:r>
            <w:r w:rsidRPr="00B71916">
              <w:rPr>
                <w:rFonts w:ascii="SimSun" w:eastAsia="SimSun" w:hAnsi="SimSun" w:cs="새굴림" w:hint="eastAsia"/>
                <w:szCs w:val="21"/>
              </w:rPr>
              <w:t>国家税务总局</w:t>
            </w:r>
          </w:p>
          <w:p w:rsidR="001E7C1B" w:rsidRPr="00B71916" w:rsidRDefault="001E7C1B" w:rsidP="0091274D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B71916">
              <w:rPr>
                <w:rFonts w:ascii="SimSun" w:eastAsia="SimSun" w:hAnsi="SimSun" w:hint="eastAsia"/>
                <w:szCs w:val="21"/>
              </w:rPr>
              <w:t>2014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年</w:t>
            </w:r>
            <w:r w:rsidRPr="00B71916">
              <w:rPr>
                <w:rFonts w:ascii="SimSun" w:eastAsia="SimSun" w:hAnsi="SimSun" w:hint="eastAsia"/>
                <w:szCs w:val="21"/>
              </w:rPr>
              <w:t>4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月</w:t>
            </w:r>
            <w:r w:rsidRPr="00B71916">
              <w:rPr>
                <w:rFonts w:ascii="SimSun" w:eastAsia="SimSun" w:hAnsi="SimSun" w:hint="eastAsia"/>
                <w:szCs w:val="21"/>
              </w:rPr>
              <w:t>18</w:t>
            </w:r>
            <w:r w:rsidRPr="00B71916">
              <w:rPr>
                <w:rFonts w:ascii="SimSun" w:eastAsia="SimSun" w:hAnsi="SimSun" w:cs="바탕" w:hint="eastAsia"/>
                <w:szCs w:val="21"/>
              </w:rPr>
              <w:t>日</w:t>
            </w:r>
          </w:p>
          <w:p w:rsidR="00F67646" w:rsidRPr="00B71916" w:rsidRDefault="00F67646" w:rsidP="00541E4E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9B47F6" w:rsidRDefault="009B47F6" w:rsidP="00F67646">
      <w:pPr>
        <w:ind w:firstLine="420"/>
      </w:pPr>
    </w:p>
    <w:sectPr w:rsidR="009B47F6" w:rsidSect="00F676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27B" w:rsidRDefault="00BD327B" w:rsidP="00E77709">
      <w:pPr>
        <w:spacing w:line="240" w:lineRule="auto"/>
        <w:ind w:firstLine="420"/>
      </w:pPr>
      <w:r>
        <w:separator/>
      </w:r>
    </w:p>
  </w:endnote>
  <w:endnote w:type="continuationSeparator" w:id="1">
    <w:p w:rsidR="00BD327B" w:rsidRDefault="00BD327B" w:rsidP="00E7770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27B" w:rsidRDefault="00BD327B" w:rsidP="00E77709">
      <w:pPr>
        <w:spacing w:line="240" w:lineRule="auto"/>
        <w:ind w:firstLine="420"/>
      </w:pPr>
      <w:r>
        <w:separator/>
      </w:r>
    </w:p>
  </w:footnote>
  <w:footnote w:type="continuationSeparator" w:id="1">
    <w:p w:rsidR="00BD327B" w:rsidRDefault="00BD327B" w:rsidP="00E7770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646"/>
    <w:rsid w:val="00077007"/>
    <w:rsid w:val="001E7C1B"/>
    <w:rsid w:val="00480918"/>
    <w:rsid w:val="00541E4E"/>
    <w:rsid w:val="006960C2"/>
    <w:rsid w:val="00711B01"/>
    <w:rsid w:val="00742843"/>
    <w:rsid w:val="007B6328"/>
    <w:rsid w:val="008C1885"/>
    <w:rsid w:val="0090215C"/>
    <w:rsid w:val="0091274D"/>
    <w:rsid w:val="009B47F6"/>
    <w:rsid w:val="00B71916"/>
    <w:rsid w:val="00B77A92"/>
    <w:rsid w:val="00B87966"/>
    <w:rsid w:val="00BD327B"/>
    <w:rsid w:val="00D05A72"/>
    <w:rsid w:val="00D54E5F"/>
    <w:rsid w:val="00D71B0B"/>
    <w:rsid w:val="00D823D5"/>
    <w:rsid w:val="00DA727B"/>
    <w:rsid w:val="00E77709"/>
    <w:rsid w:val="00EB5B2E"/>
    <w:rsid w:val="00EF4B87"/>
    <w:rsid w:val="00EF5241"/>
    <w:rsid w:val="00F56EEC"/>
    <w:rsid w:val="00F6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46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7709"/>
    <w:rPr>
      <w:sz w:val="21"/>
      <w:lang w:eastAsia="zh-CN"/>
    </w:rPr>
  </w:style>
  <w:style w:type="paragraph" w:styleId="a5">
    <w:name w:val="footer"/>
    <w:basedOn w:val="a"/>
    <w:link w:val="Char0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7709"/>
    <w:rPr>
      <w:sz w:val="21"/>
      <w:lang w:eastAsia="zh-CN"/>
    </w:rPr>
  </w:style>
  <w:style w:type="character" w:styleId="a6">
    <w:name w:val="Hyperlink"/>
    <w:basedOn w:val="a0"/>
    <w:uiPriority w:val="99"/>
    <w:unhideWhenUsed/>
    <w:rsid w:val="00EF5241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EF5241"/>
  </w:style>
  <w:style w:type="character" w:customStyle="1" w:styleId="hps">
    <w:name w:val="hps"/>
    <w:basedOn w:val="a0"/>
    <w:rsid w:val="00EF5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15</cp:revision>
  <dcterms:created xsi:type="dcterms:W3CDTF">2014-04-28T01:14:00Z</dcterms:created>
  <dcterms:modified xsi:type="dcterms:W3CDTF">2014-05-04T00:32:00Z</dcterms:modified>
</cp:coreProperties>
</file>